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5D" w:rsidRPr="0082615D" w:rsidRDefault="0082615D" w:rsidP="0082615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82615D">
        <w:rPr>
          <w:rFonts w:ascii="Times New Roman" w:eastAsia="Times New Roman" w:hAnsi="Times New Roman" w:cs="Times New Roman"/>
          <w:b/>
          <w:bCs/>
          <w:color w:val="000000"/>
          <w:sz w:val="28"/>
          <w:szCs w:val="28"/>
        </w:rPr>
        <w:t>Описание товара:</w:t>
      </w:r>
    </w:p>
    <w:p w:rsidR="0082615D" w:rsidRPr="0082615D" w:rsidRDefault="0082615D" w:rsidP="0082615D">
      <w:pPr>
        <w:shd w:val="clear" w:color="auto" w:fill="FFFFFF"/>
        <w:spacing w:after="0" w:line="240" w:lineRule="auto"/>
        <w:jc w:val="both"/>
        <w:rPr>
          <w:rFonts w:ascii="Times New Roman" w:eastAsia="Times New Roman" w:hAnsi="Times New Roman" w:cs="Times New Roman"/>
          <w:color w:val="000000"/>
          <w:sz w:val="28"/>
          <w:szCs w:val="28"/>
        </w:rPr>
      </w:pPr>
      <w:r w:rsidRPr="0082615D">
        <w:rPr>
          <w:rFonts w:ascii="Times New Roman" w:eastAsia="Times New Roman" w:hAnsi="Times New Roman" w:cs="Times New Roman"/>
          <w:color w:val="000000"/>
          <w:sz w:val="28"/>
          <w:szCs w:val="28"/>
        </w:rPr>
        <w:t xml:space="preserve">Квадратная бетонная тротуарная плита </w:t>
      </w:r>
      <w:proofErr w:type="gramStart"/>
      <w:r w:rsidRPr="0082615D">
        <w:rPr>
          <w:rFonts w:ascii="Times New Roman" w:eastAsia="Times New Roman" w:hAnsi="Times New Roman" w:cs="Times New Roman"/>
          <w:color w:val="000000"/>
          <w:sz w:val="28"/>
          <w:szCs w:val="28"/>
        </w:rPr>
        <w:t xml:space="preserve">( </w:t>
      </w:r>
      <w:proofErr w:type="gramEnd"/>
      <w:r w:rsidRPr="0082615D">
        <w:rPr>
          <w:rFonts w:ascii="Times New Roman" w:eastAsia="Times New Roman" w:hAnsi="Times New Roman" w:cs="Times New Roman"/>
          <w:color w:val="000000"/>
          <w:sz w:val="28"/>
          <w:szCs w:val="28"/>
        </w:rPr>
        <w:t xml:space="preserve">7К 8) одна из самых популярных тротуарных плиток, которую благодаря универсальной форме используют для благоустройства городских тротуаров, парков, скверов и остановок транспорта. Кроме этого бетонную квадратную плитку используют для отделки крылец и выходных групп магазинов. Устройство таких покрытий </w:t>
      </w:r>
      <w:proofErr w:type="spellStart"/>
      <w:r w:rsidRPr="0082615D">
        <w:rPr>
          <w:rFonts w:ascii="Times New Roman" w:eastAsia="Times New Roman" w:hAnsi="Times New Roman" w:cs="Times New Roman"/>
          <w:color w:val="000000"/>
          <w:sz w:val="28"/>
          <w:szCs w:val="28"/>
        </w:rPr>
        <w:t>повзоляет</w:t>
      </w:r>
      <w:proofErr w:type="spellEnd"/>
      <w:r w:rsidRPr="0082615D">
        <w:rPr>
          <w:rFonts w:ascii="Times New Roman" w:eastAsia="Times New Roman" w:hAnsi="Times New Roman" w:cs="Times New Roman"/>
          <w:color w:val="000000"/>
          <w:sz w:val="28"/>
          <w:szCs w:val="28"/>
        </w:rPr>
        <w:t xml:space="preserve"> быстро и свободно удалить атмосферные осадки с поверхности, что способствует долгому сроку жизни этих элементов мощения. Выпускают квадратную плитку из мелкозернистого песчаного или тяжелого бетона, благодаря которым плитка отличается не только прочностью, но и безупречным внешним видом. Изготовление тротуарной плитки производится с учетом строгих требований к дорожным покрытиям, стандарты качества для бетонных тротуарных плит закреплены в ГОСТ 17608-91. Классическую квадратную плитку 7К 8 можно встретить в городской инфраструктуре и у частных застройщиков, где с помощью нее создаются внутренние дворики и аккуратные садовые дорожки. Квадратная плитка нередко выступает окантовкой и составным элементом для орнаментов и рисунков, созданных с применением плитки фигурной. Квадратную плитку за счет простоты укладки наиболее часто применяют для общественных зданий с высокой пропускной способностью, а также часто плиткой укладывают прилегающую к офисам и магазинам территорию. Плитка 7К 8 характеризуется простой квадратной формой, которая позволяет максимально облегчить процедуру укладки. Квадратный метр такого тротуара насчитывает плиток, что делает возможным укладку значительной площади небольшим количеством изделий. Современные технологии позволяют благодаря использованию различных пигментов придать плитке любой цвет или </w:t>
      </w:r>
      <w:proofErr w:type="spellStart"/>
      <w:r w:rsidRPr="0082615D">
        <w:rPr>
          <w:rFonts w:ascii="Times New Roman" w:eastAsia="Times New Roman" w:hAnsi="Times New Roman" w:cs="Times New Roman"/>
          <w:color w:val="000000"/>
          <w:sz w:val="28"/>
          <w:szCs w:val="28"/>
        </w:rPr>
        <w:t>созадть</w:t>
      </w:r>
      <w:proofErr w:type="spellEnd"/>
      <w:r w:rsidRPr="0082615D">
        <w:rPr>
          <w:rFonts w:ascii="Times New Roman" w:eastAsia="Times New Roman" w:hAnsi="Times New Roman" w:cs="Times New Roman"/>
          <w:color w:val="000000"/>
          <w:sz w:val="28"/>
          <w:szCs w:val="28"/>
        </w:rPr>
        <w:t xml:space="preserve"> имитацию натуральных материалов (гранита, мрамора), что позволяет реализовывать любые дизайнерские замыслы. Цветной бетонный слой толщиной более 2 см не позволяет плитке тускнеть и истираться даже при интенсивной эксплуатации. Универсальность покрытия плитки состоит не только в хороших эксплуатационных характеристиках, но и в возможности без труда разобрать покрытие при повторной прокладке коммуникаций. При желании плитку можно легко разобрать и уложить снова. В большинстве своем тротуарные бетонные плиты не армируются, однако если размеры сторон плиты</w:t>
      </w:r>
      <w:proofErr w:type="gramStart"/>
      <w:r w:rsidRPr="0082615D">
        <w:rPr>
          <w:rFonts w:ascii="Times New Roman" w:eastAsia="Times New Roman" w:hAnsi="Times New Roman" w:cs="Times New Roman"/>
          <w:color w:val="000000"/>
          <w:sz w:val="28"/>
          <w:szCs w:val="28"/>
        </w:rPr>
        <w:t xml:space="preserve"> К</w:t>
      </w:r>
      <w:proofErr w:type="gramEnd"/>
      <w:r w:rsidRPr="0082615D">
        <w:rPr>
          <w:rFonts w:ascii="Times New Roman" w:eastAsia="Times New Roman" w:hAnsi="Times New Roman" w:cs="Times New Roman"/>
          <w:color w:val="000000"/>
          <w:sz w:val="28"/>
          <w:szCs w:val="28"/>
        </w:rPr>
        <w:t xml:space="preserve"> превышают 750 мм, то при ее изготовлении допускается конструктивное армирование проволокой класса Вр-1. Масса плиты - 135 кг, для ее подъема допускаются в конструкции тротуарной плиты также монтажные петли диаметром 6 мм. Плитка квадратной формы </w:t>
      </w:r>
      <w:proofErr w:type="spellStart"/>
      <w:r w:rsidRPr="0082615D">
        <w:rPr>
          <w:rFonts w:ascii="Times New Roman" w:eastAsia="Times New Roman" w:hAnsi="Times New Roman" w:cs="Times New Roman"/>
          <w:color w:val="000000"/>
          <w:sz w:val="28"/>
          <w:szCs w:val="28"/>
        </w:rPr>
        <w:t>предпологает</w:t>
      </w:r>
      <w:proofErr w:type="spellEnd"/>
      <w:r w:rsidRPr="0082615D">
        <w:rPr>
          <w:rFonts w:ascii="Times New Roman" w:eastAsia="Times New Roman" w:hAnsi="Times New Roman" w:cs="Times New Roman"/>
          <w:color w:val="000000"/>
          <w:sz w:val="28"/>
          <w:szCs w:val="28"/>
        </w:rPr>
        <w:t xml:space="preserve"> также диагональный вариант укладки, роль окантовки </w:t>
      </w:r>
      <w:proofErr w:type="spellStart"/>
      <w:r w:rsidRPr="0082615D">
        <w:rPr>
          <w:rFonts w:ascii="Times New Roman" w:eastAsia="Times New Roman" w:hAnsi="Times New Roman" w:cs="Times New Roman"/>
          <w:color w:val="000000"/>
          <w:sz w:val="28"/>
          <w:szCs w:val="28"/>
        </w:rPr>
        <w:t>такокго</w:t>
      </w:r>
      <w:proofErr w:type="spellEnd"/>
      <w:r w:rsidRPr="0082615D">
        <w:rPr>
          <w:rFonts w:ascii="Times New Roman" w:eastAsia="Times New Roman" w:hAnsi="Times New Roman" w:cs="Times New Roman"/>
          <w:color w:val="000000"/>
          <w:sz w:val="28"/>
          <w:szCs w:val="28"/>
        </w:rPr>
        <w:t xml:space="preserve"> тротуара играют </w:t>
      </w:r>
      <w:proofErr w:type="spellStart"/>
      <w:r w:rsidRPr="0082615D">
        <w:rPr>
          <w:rFonts w:ascii="Times New Roman" w:eastAsia="Times New Roman" w:hAnsi="Times New Roman" w:cs="Times New Roman"/>
          <w:color w:val="000000"/>
          <w:sz w:val="28"/>
          <w:szCs w:val="28"/>
        </w:rPr>
        <w:t>доборные</w:t>
      </w:r>
      <w:proofErr w:type="spellEnd"/>
      <w:r w:rsidRPr="0082615D">
        <w:rPr>
          <w:rFonts w:ascii="Times New Roman" w:eastAsia="Times New Roman" w:hAnsi="Times New Roman" w:cs="Times New Roman"/>
          <w:color w:val="000000"/>
          <w:sz w:val="28"/>
          <w:szCs w:val="28"/>
        </w:rPr>
        <w:t xml:space="preserve"> пятиугольные плитки.</w:t>
      </w:r>
    </w:p>
    <w:p w:rsidR="002C77BB" w:rsidRPr="0082615D" w:rsidRDefault="0082615D" w:rsidP="0082615D">
      <w:pPr>
        <w:jc w:val="both"/>
        <w:rPr>
          <w:sz w:val="28"/>
          <w:szCs w:val="28"/>
        </w:rPr>
      </w:pPr>
      <w:r w:rsidRPr="0082615D">
        <w:rPr>
          <w:rFonts w:ascii="Times New Roman" w:eastAsia="Times New Roman" w:hAnsi="Times New Roman" w:cs="Times New Roman"/>
          <w:color w:val="000000"/>
          <w:sz w:val="28"/>
          <w:szCs w:val="28"/>
        </w:rPr>
        <w:br/>
      </w:r>
      <w:r w:rsidRPr="0082615D">
        <w:rPr>
          <w:rFonts w:ascii="Times New Roman" w:eastAsia="Times New Roman" w:hAnsi="Times New Roman" w:cs="Times New Roman"/>
          <w:color w:val="000000"/>
          <w:sz w:val="28"/>
          <w:szCs w:val="28"/>
        </w:rPr>
        <w:br/>
      </w:r>
    </w:p>
    <w:sectPr w:rsidR="002C77BB" w:rsidRPr="00826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615D"/>
    <w:rsid w:val="002C77BB"/>
    <w:rsid w:val="0082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61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5D"/>
    <w:rPr>
      <w:rFonts w:ascii="Times New Roman" w:eastAsia="Times New Roman" w:hAnsi="Times New Roman" w:cs="Times New Roman"/>
      <w:b/>
      <w:bCs/>
      <w:sz w:val="36"/>
      <w:szCs w:val="36"/>
    </w:rPr>
  </w:style>
  <w:style w:type="character" w:styleId="a3">
    <w:name w:val="Hyperlink"/>
    <w:basedOn w:val="a0"/>
    <w:uiPriority w:val="99"/>
    <w:semiHidden/>
    <w:unhideWhenUsed/>
    <w:rsid w:val="0082615D"/>
    <w:rPr>
      <w:color w:val="0000FF"/>
      <w:u w:val="single"/>
    </w:rPr>
  </w:style>
</w:styles>
</file>

<file path=word/webSettings.xml><?xml version="1.0" encoding="utf-8"?>
<w:webSettings xmlns:r="http://schemas.openxmlformats.org/officeDocument/2006/relationships" xmlns:w="http://schemas.openxmlformats.org/wordprocessingml/2006/main">
  <w:divs>
    <w:div w:id="718550002">
      <w:bodyDiv w:val="1"/>
      <w:marLeft w:val="0"/>
      <w:marRight w:val="0"/>
      <w:marTop w:val="0"/>
      <w:marBottom w:val="0"/>
      <w:divBdr>
        <w:top w:val="none" w:sz="0" w:space="0" w:color="auto"/>
        <w:left w:val="none" w:sz="0" w:space="0" w:color="auto"/>
        <w:bottom w:val="none" w:sz="0" w:space="0" w:color="auto"/>
        <w:right w:val="none" w:sz="0" w:space="0" w:color="auto"/>
      </w:divBdr>
      <w:divsChild>
        <w:div w:id="88941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Company>SPecialiST RePack</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Стелла</cp:lastModifiedBy>
  <cp:revision>3</cp:revision>
  <dcterms:created xsi:type="dcterms:W3CDTF">2015-08-02T18:02:00Z</dcterms:created>
  <dcterms:modified xsi:type="dcterms:W3CDTF">2015-08-02T18:02:00Z</dcterms:modified>
</cp:coreProperties>
</file>